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1E2E2BC7" w14:textId="1747F7D9" w:rsidR="00931423" w:rsidRPr="00931423" w:rsidRDefault="0032628B" w:rsidP="00931423">
      <w:pPr>
        <w:pStyle w:val="ListParagraph"/>
        <w:numPr>
          <w:ilvl w:val="0"/>
          <w:numId w:val="8"/>
        </w:numPr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სასწრაფო დახმარების მანქანი</w:t>
      </w:r>
      <w:r w:rsidR="002521A5">
        <w:rPr>
          <w:rFonts w:ascii="Sylfaen" w:hAnsi="Sylfaen" w:cs="Sylfaen"/>
          <w:sz w:val="20"/>
          <w:lang w:val="ka-GE"/>
        </w:rPr>
        <w:t>ს</w:t>
      </w:r>
      <w:r w:rsidR="00931423" w:rsidRPr="00931423">
        <w:rPr>
          <w:rFonts w:ascii="Sylfaen" w:hAnsi="Sylfaen"/>
          <w:sz w:val="20"/>
          <w:lang w:val="ka-GE"/>
        </w:rPr>
        <w:t xml:space="preserve">  შესყიდვის  ტექნიკური დავალება</w:t>
      </w:r>
    </w:p>
    <w:p w14:paraId="181DD5A9" w14:textId="75A9846F" w:rsidR="008D187E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საგარანტიო პირობები</w:t>
      </w:r>
    </w:p>
    <w:p w14:paraId="4431A9CD" w14:textId="110287F7" w:rsidR="008D187E" w:rsidRPr="00CD79E6" w:rsidRDefault="00386C9B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განსაკუთრებული პირობა</w:t>
      </w:r>
    </w:p>
    <w:p w14:paraId="226827BB" w14:textId="1F44A86E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დამატებითი ინფორმაცია</w:t>
      </w:r>
      <w:r w:rsidR="00623307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DFBD6CE" w14:textId="51B3F59C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პრეტენდენტების მიმართ</w:t>
      </w:r>
    </w:p>
    <w:p w14:paraId="516C7B9F" w14:textId="6F6162D9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წინადადებები შეფასდება შემდეგი კრიტერიუმების მიხედვით</w:t>
      </w:r>
    </w:p>
    <w:p w14:paraId="2FA7762A" w14:textId="77777777" w:rsidR="00386C9B" w:rsidRP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5BA46FB7" w14:textId="116C3349" w:rsidR="00386C9B" w:rsidRDefault="00386C9B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 w:rsidRPr="00386C9B"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7EF83901" w14:textId="7C9E81A1" w:rsidR="003300DC" w:rsidRPr="00386C9B" w:rsidRDefault="003300DC" w:rsidP="00386C9B">
      <w:pPr>
        <w:pStyle w:val="ListParagraph"/>
        <w:numPr>
          <w:ilvl w:val="0"/>
          <w:numId w:val="8"/>
        </w:numPr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მოთხოვნები</w:t>
      </w:r>
    </w:p>
    <w:p w14:paraId="10C90814" w14:textId="634D4A7D" w:rsidR="00623307" w:rsidRPr="008D187E" w:rsidRDefault="00386C9B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D8D6F22" w:rsidR="0075353F" w:rsidRPr="008D187E" w:rsidRDefault="00386C9B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 w:rsidP="00616F3F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67AE01A0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</w:t>
      </w:r>
      <w:r w:rsidR="002521A5">
        <w:rPr>
          <w:rFonts w:ascii="Sylfaen" w:hAnsi="Sylfaen" w:cs="Sylfaen"/>
          <w:sz w:val="20"/>
          <w:lang w:val="ka-GE"/>
        </w:rPr>
        <w:t xml:space="preserve">10 ერთეული </w:t>
      </w:r>
      <w:r w:rsidR="00CA21AE">
        <w:rPr>
          <w:rFonts w:ascii="Sylfaen" w:hAnsi="Sylfaen" w:cs="Sylfaen"/>
          <w:sz w:val="20"/>
          <w:lang w:val="ka-GE"/>
        </w:rPr>
        <w:t>სასწრაფო დახმარების მანქანის</w:t>
      </w:r>
      <w:r w:rsidR="00010D50">
        <w:rPr>
          <w:rFonts w:ascii="Sylfaen" w:hAnsi="Sylfaen" w:cs="Sylfaen"/>
          <w:sz w:val="20"/>
          <w:lang w:val="ka-GE"/>
        </w:rPr>
        <w:t xml:space="preserve"> შესყიდვა</w:t>
      </w:r>
      <w:r w:rsidR="00931423">
        <w:rPr>
          <w:rFonts w:ascii="Sylfaen" w:hAnsi="Sylfaen" w:cs="Sylfaen"/>
          <w:sz w:val="20"/>
          <w:lang w:val="ka-GE"/>
        </w:rPr>
        <w:t>ზე</w:t>
      </w:r>
      <w:r w:rsidR="003521C5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BAF155D" w:rsidR="00E37384" w:rsidRPr="001753FE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010D50">
        <w:rPr>
          <w:rFonts w:ascii="Sylfaen" w:hAnsi="Sylfaen" w:cs="Sylfaen"/>
          <w:sz w:val="20"/>
          <w:lang w:val="ka-GE"/>
        </w:rPr>
        <w:t>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BF91B33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07D64">
        <w:rPr>
          <w:rFonts w:ascii="Sylfaen" w:hAnsi="Sylfaen" w:cs="Sylfaen"/>
          <w:sz w:val="20"/>
          <w:lang w:val="ka-GE"/>
        </w:rPr>
        <w:t>31</w:t>
      </w:r>
      <w:r w:rsidR="00A47709">
        <w:rPr>
          <w:rFonts w:ascii="Sylfaen" w:hAnsi="Sylfaen" w:cs="Sylfaen"/>
          <w:sz w:val="20"/>
          <w:lang w:val="ka-GE"/>
        </w:rPr>
        <w:t xml:space="preserve"> </w:t>
      </w:r>
      <w:r w:rsidR="00EB3A27">
        <w:rPr>
          <w:rFonts w:ascii="Sylfaen" w:hAnsi="Sylfaen" w:cs="Sylfaen"/>
          <w:sz w:val="20"/>
          <w:lang w:val="ka-GE"/>
        </w:rPr>
        <w:t>დეკემბრის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D15D199" w:rsidR="001213AD" w:rsidRPr="006E45D0" w:rsidRDefault="00C17FBC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</w:t>
            </w:r>
            <w:r w:rsidR="00EB3A27">
              <w:rPr>
                <w:rFonts w:ascii="Sylfaen" w:hAnsi="Sylfaen" w:cs="Sylfaen"/>
                <w:sz w:val="20"/>
                <w:lang w:val="ka-GE"/>
              </w:rPr>
              <w:t xml:space="preserve"> დეკემბერი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3E1B2A6" w:rsidR="001213AD" w:rsidRPr="006E45D0" w:rsidRDefault="00C17FBC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EB3A27">
              <w:rPr>
                <w:rFonts w:ascii="Sylfaen" w:hAnsi="Sylfaen" w:cs="Sylfaen"/>
                <w:sz w:val="20"/>
                <w:lang w:val="ka-GE"/>
              </w:rPr>
              <w:t xml:space="preserve"> დეკემბერი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CCFABD3" w:rsidR="001213AD" w:rsidRPr="006E45D0" w:rsidRDefault="00C17FBC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</w:t>
            </w:r>
            <w:r w:rsidR="00EB3A2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36F12AA" w:rsidR="001213AD" w:rsidRPr="006E45D0" w:rsidRDefault="00C17FBC" w:rsidP="00B7174D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EB3A27">
              <w:rPr>
                <w:rFonts w:ascii="Sylfaen" w:hAnsi="Sylfaen" w:cs="Sylfaen"/>
                <w:sz w:val="20"/>
                <w:lang w:val="ka-GE"/>
              </w:rPr>
              <w:t xml:space="preserve"> იანვარი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EB3A27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E2B8D71" w14:textId="79E1D780" w:rsidR="007F02DC" w:rsidRPr="008A665C" w:rsidRDefault="006B4E51" w:rsidP="008A665C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8A665C">
      <w:pPr>
        <w:pStyle w:val="ListParagraph"/>
        <w:numPr>
          <w:ilvl w:val="3"/>
          <w:numId w:val="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601A2F14" w:rsidR="002C6E99" w:rsidRDefault="0042617C" w:rsidP="00F130B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3300DC">
        <w:rPr>
          <w:rFonts w:ascii="Sylfaen" w:hAnsi="Sylfaen" w:cs="Sylfaen"/>
          <w:sz w:val="20"/>
          <w:lang w:val="ka-GE"/>
        </w:rPr>
        <w:t xml:space="preserve">10 ერთეული </w:t>
      </w:r>
      <w:r w:rsidR="00E77810">
        <w:rPr>
          <w:rFonts w:ascii="Sylfaen" w:hAnsi="Sylfaen" w:cs="Sylfaen"/>
          <w:sz w:val="20"/>
          <w:lang w:val="ka-GE"/>
        </w:rPr>
        <w:t>სასწრაფო დახმარების მანქან</w:t>
      </w:r>
      <w:r w:rsidR="003300DC">
        <w:rPr>
          <w:rFonts w:ascii="Sylfaen" w:hAnsi="Sylfaen" w:cs="Sylfaen"/>
          <w:sz w:val="20"/>
          <w:lang w:val="ka-GE"/>
        </w:rPr>
        <w:t>ის</w:t>
      </w:r>
      <w:r w:rsidR="00010D50">
        <w:rPr>
          <w:rFonts w:ascii="Sylfaen" w:hAnsi="Sylfaen" w:cs="Sylfaen"/>
          <w:sz w:val="20"/>
          <w:lang w:val="ka-GE"/>
        </w:rPr>
        <w:t xml:space="preserve"> შესყიდვ</w:t>
      </w:r>
      <w:r w:rsidR="00931423">
        <w:rPr>
          <w:rFonts w:ascii="Sylfaen" w:hAnsi="Sylfaen" w:cs="Sylfaen"/>
          <w:sz w:val="20"/>
          <w:lang w:val="ka-GE"/>
        </w:rPr>
        <w:t>ა</w:t>
      </w:r>
      <w:r w:rsidR="00047C47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33E13FF4" w14:textId="5F4A40DF" w:rsidR="002C6E99" w:rsidRDefault="00E77810" w:rsidP="00FD49E7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სასწრაფო მანქანების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</w:t>
      </w:r>
      <w:r w:rsidR="0083702D">
        <w:rPr>
          <w:rFonts w:ascii="Sylfaen" w:hAnsi="Sylfaen" w:cs="Sylfaen"/>
          <w:sz w:val="20"/>
          <w:lang w:val="ka-GE"/>
        </w:rPr>
        <w:t>/აღწერილობა</w:t>
      </w:r>
      <w:r w:rsidR="004808EA" w:rsidRPr="00F130B3">
        <w:rPr>
          <w:rFonts w:ascii="Sylfaen" w:hAnsi="Sylfaen" w:cs="Sylfaen"/>
          <w:sz w:val="20"/>
          <w:lang w:val="ka-GE"/>
        </w:rPr>
        <w:t xml:space="preserve"> განსაზღვრულია დანართში #5</w:t>
      </w:r>
      <w:r w:rsidR="0083702D">
        <w:rPr>
          <w:rFonts w:ascii="Sylfaen" w:hAnsi="Sylfaen" w:cs="Sylfaen"/>
          <w:sz w:val="20"/>
          <w:lang w:val="ka-GE"/>
        </w:rPr>
        <w:t xml:space="preserve"> და </w:t>
      </w:r>
      <w:r w:rsidR="00C17FBC">
        <w:rPr>
          <w:rFonts w:ascii="Sylfaen" w:hAnsi="Sylfaen" w:cs="Sylfaen"/>
          <w:sz w:val="20"/>
          <w:lang w:val="ka-GE"/>
        </w:rPr>
        <w:t>სატენდერო განაცხადის ტექნიკურ დავალებაში</w:t>
      </w:r>
      <w:r w:rsidR="0083702D">
        <w:rPr>
          <w:rFonts w:ascii="Sylfaen" w:hAnsi="Sylfaen" w:cs="Sylfaen"/>
          <w:sz w:val="20"/>
          <w:lang w:val="ka-GE"/>
        </w:rPr>
        <w:t>, ტექნიკური მახასიათებელი</w:t>
      </w:r>
      <w:r w:rsidR="005076F5">
        <w:rPr>
          <w:rFonts w:ascii="Sylfaen" w:hAnsi="Sylfaen" w:cs="Sylfaen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24281B09" w14:textId="77777777" w:rsidR="003300DC" w:rsidRDefault="003300DC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2B102DB2" w14:textId="77777777" w:rsidR="003300DC" w:rsidRDefault="003300DC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FB35A8B" w14:textId="31A1E663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1BA15932" w:rsidR="009712B3" w:rsidRPr="00A103C8" w:rsidRDefault="009712B3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010D50">
        <w:rPr>
          <w:rFonts w:ascii="Sylfaen" w:hAnsi="Sylfaen" w:cs="Sylfaen"/>
          <w:sz w:val="20"/>
          <w:lang w:val="ka-GE"/>
        </w:rPr>
        <w:t xml:space="preserve">  - </w:t>
      </w:r>
      <w:r w:rsidR="00FE6BB3">
        <w:rPr>
          <w:rFonts w:ascii="Sylfaen" w:hAnsi="Sylfaen" w:cs="Sylfaen"/>
          <w:sz w:val="20"/>
          <w:lang w:val="ka-GE"/>
        </w:rPr>
        <w:t xml:space="preserve">სატრანსპორტო საშუალებების მიწოდება უნდა განხორციელდეს შემსყიდველი ორგანიზაციის მოთხოვნით, </w:t>
      </w:r>
      <w:r w:rsidR="00C17FBC">
        <w:rPr>
          <w:rFonts w:ascii="Sylfaen" w:hAnsi="Sylfaen" w:cs="Sylfaen"/>
          <w:sz w:val="20"/>
          <w:lang w:val="ka-GE"/>
        </w:rPr>
        <w:t>საქართველოს</w:t>
      </w:r>
      <w:r w:rsidR="00FE6BB3">
        <w:rPr>
          <w:rFonts w:ascii="Sylfaen" w:hAnsi="Sylfaen" w:cs="Sylfaen"/>
          <w:sz w:val="20"/>
          <w:lang w:val="ka-GE"/>
        </w:rPr>
        <w:t xml:space="preserve"> მაშტაბით.</w:t>
      </w:r>
      <w:r w:rsidR="001D6FD8">
        <w:rPr>
          <w:rFonts w:ascii="Sylfaen" w:hAnsi="Sylfaen" w:cs="Sylfaen"/>
          <w:sz w:val="20"/>
          <w:lang w:val="ka-GE"/>
        </w:rPr>
        <w:t xml:space="preserve"> მიმწოდებელი საქონლის მიწოდებას უზრუნველყოფს საკუთარი ხარჯებით</w:t>
      </w:r>
    </w:p>
    <w:p w14:paraId="40D11516" w14:textId="5AEFE451" w:rsidR="00843214" w:rsidRPr="001F5B37" w:rsidRDefault="00843214" w:rsidP="001F5B37">
      <w:pPr>
        <w:rPr>
          <w:rFonts w:ascii="Sylfaen" w:hAnsi="Sylfaen" w:cs="Sylfaen"/>
          <w:sz w:val="20"/>
          <w:lang w:val="ka-GE"/>
        </w:rPr>
      </w:pP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7EB71C05" w14:textId="0BE05A7C" w:rsidR="00643D52" w:rsidRDefault="00E77810" w:rsidP="008A665C">
      <w:pPr>
        <w:pStyle w:val="ListParagraph"/>
        <w:numPr>
          <w:ilvl w:val="3"/>
          <w:numId w:val="8"/>
        </w:numPr>
        <w:ind w:left="540" w:hanging="450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სასწრაფო დახმარების მანქანის</w:t>
      </w:r>
      <w:r w:rsidR="000468B1" w:rsidRPr="008A665C">
        <w:rPr>
          <w:rFonts w:ascii="Sylfaen" w:hAnsi="Sylfaen"/>
          <w:b/>
          <w:bCs/>
          <w:sz w:val="20"/>
          <w:lang w:val="ka-GE"/>
        </w:rPr>
        <w:t xml:space="preserve"> </w:t>
      </w:r>
      <w:r w:rsidR="00643D52" w:rsidRPr="008A665C">
        <w:rPr>
          <w:rFonts w:ascii="Sylfaen" w:hAnsi="Sylfaen"/>
          <w:b/>
          <w:bCs/>
          <w:sz w:val="20"/>
          <w:lang w:val="ka-GE"/>
        </w:rPr>
        <w:t xml:space="preserve"> შესყიდვის  ტექნიკური დავალება:</w:t>
      </w:r>
    </w:p>
    <w:p w14:paraId="38FBFB7F" w14:textId="77777777" w:rsidR="001F5B37" w:rsidRDefault="001F5B37" w:rsidP="001F5B37">
      <w:pPr>
        <w:pStyle w:val="ListParagraph"/>
        <w:ind w:left="540"/>
        <w:rPr>
          <w:rFonts w:ascii="Sylfaen" w:hAnsi="Sylfaen"/>
          <w:b/>
          <w:bCs/>
          <w:sz w:val="20"/>
          <w:lang w:val="ka-GE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440"/>
        <w:gridCol w:w="9083"/>
        <w:gridCol w:w="32"/>
      </w:tblGrid>
      <w:tr w:rsidR="001F5B37" w:rsidRPr="001F5B37" w14:paraId="0CBF31AC" w14:textId="77777777" w:rsidTr="001F5B37">
        <w:trPr>
          <w:gridAfter w:val="1"/>
          <w:wAfter w:w="32" w:type="dxa"/>
          <w:trHeight w:val="290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B6A6C08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Cs w:val="22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Cs w:val="22"/>
                <w:lang w:val="en-US"/>
              </w:rPr>
              <w:t>მოთხოვნა</w:t>
            </w:r>
            <w:proofErr w:type="spellEnd"/>
            <w:r w:rsidRPr="001F5B37">
              <w:rPr>
                <w:rFonts w:ascii="Sylfaen" w:hAnsi="Sylfaen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Cs w:val="22"/>
                <w:lang w:val="en-US"/>
              </w:rPr>
              <w:t>ძირითად</w:t>
            </w:r>
            <w:proofErr w:type="spellEnd"/>
            <w:r w:rsidRPr="001F5B37">
              <w:rPr>
                <w:rFonts w:ascii="Sylfaen" w:hAnsi="Sylfaen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Cs w:val="22"/>
                <w:lang w:val="en-US"/>
              </w:rPr>
              <w:t>მახასიათებლებთან</w:t>
            </w:r>
            <w:proofErr w:type="spellEnd"/>
          </w:p>
        </w:tc>
      </w:tr>
      <w:tr w:rsidR="001F5B37" w:rsidRPr="001F5B37" w14:paraId="785B60E0" w14:textId="77777777" w:rsidTr="001F5B37">
        <w:trPr>
          <w:gridAfter w:val="1"/>
          <w:wAfter w:w="32" w:type="dxa"/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40E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4783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სასწრაფო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დახმარების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ავტომანქანა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მიკროავტობუსის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ტიპის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ახალი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ექსპლუატაციაში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მყოფი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დასაშვები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მაქსიმალური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გარბენი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500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კმ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 </w:t>
            </w:r>
          </w:p>
        </w:tc>
      </w:tr>
      <w:tr w:rsidR="001F5B37" w:rsidRPr="001F5B37" w14:paraId="3FE30332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DFB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2B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გამოშვების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წელი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2019</w:t>
            </w:r>
          </w:p>
        </w:tc>
      </w:tr>
      <w:tr w:rsidR="001F5B37" w:rsidRPr="001F5B37" w14:paraId="6FE6EAA9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3CD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2C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„euro-4“-ის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სტანდარტის</w:t>
            </w:r>
            <w:proofErr w:type="spellEnd"/>
          </w:p>
        </w:tc>
      </w:tr>
      <w:tr w:rsidR="001F5B37" w:rsidRPr="001F5B37" w14:paraId="08200B40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29A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58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ძარა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ერთიანი</w:t>
            </w:r>
            <w:proofErr w:type="spellEnd"/>
          </w:p>
        </w:tc>
      </w:tr>
      <w:tr w:rsidR="001F5B37" w:rsidRPr="001F5B37" w14:paraId="248CF2C3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15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90E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ამძრავი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თვლებით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RWD</w:t>
            </w:r>
          </w:p>
        </w:tc>
      </w:tr>
      <w:tr w:rsidR="001F5B37" w:rsidRPr="001F5B37" w14:paraId="39D4B2D8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0EA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0B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საჭის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ჰიდრო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ელექტრო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გამაძლიერებელით</w:t>
            </w:r>
            <w:proofErr w:type="spellEnd"/>
          </w:p>
        </w:tc>
      </w:tr>
      <w:tr w:rsidR="001F5B37" w:rsidRPr="001F5B37" w14:paraId="6E0EED05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D951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D1E3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ABS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</w:p>
        </w:tc>
      </w:tr>
      <w:tr w:rsidR="001F5B37" w:rsidRPr="001F5B37" w14:paraId="7F046920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6E3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5DC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საკურსო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მდგრადობის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(ESP, ESC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/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სხვა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მსგავსი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ფუნქცია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)</w:t>
            </w:r>
          </w:p>
        </w:tc>
      </w:tr>
      <w:tr w:rsidR="001F5B37" w:rsidRPr="001F5B37" w14:paraId="617E0283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984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7C2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დამცავი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ბალიში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აირბაგი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მძღოლის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კაბინაში</w:t>
            </w:r>
            <w:proofErr w:type="spellEnd"/>
          </w:p>
        </w:tc>
      </w:tr>
      <w:tr w:rsidR="001F5B37" w:rsidRPr="001F5B37" w14:paraId="3B52C1C9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5127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EC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125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ცხენის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ძალა</w:t>
            </w:r>
            <w:proofErr w:type="spellEnd"/>
          </w:p>
        </w:tc>
      </w:tr>
      <w:tr w:rsidR="001F5B37" w:rsidRPr="001F5B37" w14:paraId="3C91E74D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1C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609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საწვავის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ტიპი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დიზელი</w:t>
            </w:r>
            <w:proofErr w:type="spellEnd"/>
          </w:p>
        </w:tc>
      </w:tr>
      <w:tr w:rsidR="001F5B37" w:rsidRPr="001F5B37" w14:paraId="5C22A001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3902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8DF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საწვავის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ავზის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მოცულობა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: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70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ლიტრი</w:t>
            </w:r>
            <w:proofErr w:type="spellEnd"/>
          </w:p>
        </w:tc>
      </w:tr>
      <w:tr w:rsidR="001F5B37" w:rsidRPr="001F5B37" w14:paraId="304E9DCB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AA9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622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გადაცემათა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კოლოფი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მექანიკური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7 (6+1)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საფეხურიანი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სვლის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გადაცემის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ჩათვლით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)</w:t>
            </w:r>
          </w:p>
        </w:tc>
      </w:tr>
      <w:tr w:rsidR="001F5B37" w:rsidRPr="001F5B37" w14:paraId="1FB59E12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D9C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3D9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წინა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სალონის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გათბობა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კონდიცირება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მართვა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საკონტროლო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პულტით</w:t>
            </w:r>
            <w:proofErr w:type="spellEnd"/>
          </w:p>
        </w:tc>
      </w:tr>
      <w:tr w:rsidR="001F5B37" w:rsidRPr="001F5B37" w14:paraId="2A3EB43D" w14:textId="77777777" w:rsidTr="001F5B37">
        <w:trPr>
          <w:gridAfter w:val="1"/>
          <w:wAfter w:w="32" w:type="dxa"/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1E6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ECDE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ტურბო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ვენტილაცია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F5B37" w:rsidRPr="001F5B37" w14:paraId="4A700F99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9793842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მოთხოვნა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ზომებთან</w:t>
            </w:r>
            <w:proofErr w:type="spellEnd"/>
          </w:p>
        </w:tc>
      </w:tr>
      <w:tr w:rsidR="001F5B37" w:rsidRPr="001F5B37" w14:paraId="10EDEFDB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F5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60C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სრული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სიგრძე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5800-6000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7C59ACD5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1B4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243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სრული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სიგანე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სარკეების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გარეშე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2000-2250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4CB74090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65F0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AA6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სრული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სიმაღლე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2550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0DD3CC4A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17C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E79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სატვირთო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ძარის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სიგრძე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მოდიფიცირებამდე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3400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239740F9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EA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ABD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სატვირთო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ძარის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სიმაღლე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მოდიფიცირებამდე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1750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214BCAF2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61E7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5C4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სატვირთო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ძარის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სიგანე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მოდიფიცირებამდე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1700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</w:p>
        </w:tc>
      </w:tr>
      <w:tr w:rsidR="001F5B37" w:rsidRPr="001F5B37" w14:paraId="0F024534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3B5581D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დამატებითი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მოთხოვნები</w:t>
            </w:r>
            <w:proofErr w:type="spellEnd"/>
          </w:p>
        </w:tc>
      </w:tr>
      <w:tr w:rsidR="001F5B37" w:rsidRPr="001F5B37" w14:paraId="4A71A1F5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852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6F9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გვერდითი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სარკეები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ელექტრო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მართვით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ასევე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მძღოლის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სალონში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სარკე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პაციენტის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სალონის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დასანახად</w:t>
            </w:r>
            <w:proofErr w:type="spellEnd"/>
          </w:p>
        </w:tc>
      </w:tr>
      <w:tr w:rsidR="001F5B37" w:rsidRPr="001F5B37" w14:paraId="3F088FB7" w14:textId="77777777" w:rsidTr="001F5B37">
        <w:trPr>
          <w:trHeight w:val="5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0574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F7A0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პაციენტის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ყოველ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კარზე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გათვალისწინებული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უნდა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იყოს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დამჭერი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მოწყობილობა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თვითნებურად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დახურვის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თავიდან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ასაცილებლად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.</w:t>
            </w:r>
          </w:p>
        </w:tc>
      </w:tr>
      <w:tr w:rsidR="001F5B37" w:rsidRPr="001F5B37" w14:paraId="4B992074" w14:textId="77777777" w:rsidTr="001F5B37">
        <w:trPr>
          <w:trHeight w:val="61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A1C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AB6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საბურავები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R16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დიამეტრის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.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იგივე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ზომის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სათადარიგო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საბურავის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ჩათვლით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უნდა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მოყვებოდეს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საბურავის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ქანჩი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ბერკეტი</w:t>
            </w:r>
            <w:proofErr w:type="spellEnd"/>
          </w:p>
        </w:tc>
      </w:tr>
      <w:tr w:rsidR="001F5B37" w:rsidRPr="001F5B37" w14:paraId="0D8103B2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D131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07B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ფერი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თეთრი</w:t>
            </w:r>
            <w:proofErr w:type="spellEnd"/>
          </w:p>
        </w:tc>
      </w:tr>
      <w:tr w:rsidR="001F5B37" w:rsidRPr="001F5B37" w14:paraId="5E6E4DD9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824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E7A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გვერდითი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კარები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უსაფრთხო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მსხვრევადი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მინის</w:t>
            </w:r>
            <w:proofErr w:type="spellEnd"/>
          </w:p>
        </w:tc>
      </w:tr>
      <w:tr w:rsidR="001F5B37" w:rsidRPr="001F5B37" w14:paraId="3E70A265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D84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912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აუდიო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რადიო</w:t>
            </w:r>
            <w:proofErr w:type="spellEnd"/>
          </w:p>
        </w:tc>
      </w:tr>
      <w:tr w:rsidR="001F5B37" w:rsidRPr="001F5B37" w14:paraId="4448D1F2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C1C8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4E7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აღმართზე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დაძვრის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დამხმარე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</w:p>
        </w:tc>
      </w:tr>
      <w:tr w:rsidR="001F5B37" w:rsidRPr="001F5B37" w14:paraId="5E930842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B18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AD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განათების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სენსორი</w:t>
            </w:r>
            <w:proofErr w:type="spellEnd"/>
          </w:p>
        </w:tc>
      </w:tr>
      <w:tr w:rsidR="001F5B37" w:rsidRPr="001F5B37" w14:paraId="244C063C" w14:textId="77777777" w:rsidTr="001F5B37">
        <w:trPr>
          <w:trHeight w:val="5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BEF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E926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მძღოლის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სავარძელი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იდაყვის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დასაყრდნობით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წინა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სავარძლები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თავის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მისაყრდნობებით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.</w:t>
            </w:r>
          </w:p>
        </w:tc>
      </w:tr>
      <w:tr w:rsidR="001F5B37" w:rsidRPr="001F5B37" w14:paraId="1AF0C40F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4D1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14F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თბობადი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საქარე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მინა</w:t>
            </w:r>
            <w:proofErr w:type="spellEnd"/>
          </w:p>
        </w:tc>
      </w:tr>
      <w:tr w:rsidR="001F5B37" w:rsidRPr="001F5B37" w14:paraId="40A200F0" w14:textId="77777777" w:rsidTr="001F5B3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3D8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CB6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ფრონტალური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კამერა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ჩამწერით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ჩაწერის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ხანგძლივობა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12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)</w:t>
            </w:r>
          </w:p>
        </w:tc>
      </w:tr>
      <w:tr w:rsidR="001F5B37" w:rsidRPr="001F5B37" w14:paraId="11F982A0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20AC377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</w:p>
        </w:tc>
      </w:tr>
      <w:tr w:rsidR="001F5B37" w:rsidRPr="001F5B37" w14:paraId="61EA809F" w14:textId="77777777" w:rsidTr="001F5B37">
        <w:trPr>
          <w:trHeight w:val="6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F829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1409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უნდა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იყოს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შესაბამისად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გასტიკერებული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შემსყიდველთან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შეთანხმებით</w:t>
            </w:r>
            <w:proofErr w:type="spellEnd"/>
          </w:p>
        </w:tc>
      </w:tr>
      <w:tr w:rsidR="001F5B37" w:rsidRPr="001F5B37" w14:paraId="0BBF38E7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4E6A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5F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ციმციმა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დამაგრებული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ზემოდან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შემსყიდველთან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შეთანხმებით</w:t>
            </w:r>
            <w:proofErr w:type="spellEnd"/>
          </w:p>
        </w:tc>
      </w:tr>
      <w:tr w:rsidR="001F5B37" w:rsidRPr="001F5B37" w14:paraId="6B9D277C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87F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AEB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განათებები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გვერდებზე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შემსყიდველთან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შეთანხმებით</w:t>
            </w:r>
            <w:proofErr w:type="spellEnd"/>
          </w:p>
        </w:tc>
      </w:tr>
      <w:tr w:rsidR="001F5B37" w:rsidRPr="001F5B37" w14:paraId="75F7D0A1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B02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4BA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ხმოვანი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შემსყიდველთან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შეთანხმებით</w:t>
            </w:r>
            <w:proofErr w:type="spellEnd"/>
          </w:p>
        </w:tc>
      </w:tr>
      <w:tr w:rsidR="001F5B37" w:rsidRPr="001F5B37" w14:paraId="3C3622B0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F0BA141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საიმობილიზაციო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საშუალებები</w:t>
            </w:r>
            <w:proofErr w:type="spellEnd"/>
          </w:p>
        </w:tc>
      </w:tr>
      <w:tr w:rsidR="001F5B37" w:rsidRPr="001F5B37" w14:paraId="0175C865" w14:textId="77777777" w:rsidTr="001F5B37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F3F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D72D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საკაცე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1900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X 560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X 825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მმ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სიმაღლე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გახსნილ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მდგომარეობაში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);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ტვირთამწეობა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არანაკლებ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150; TS EN 1865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სტანდარტის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შესაბამისი</w:t>
            </w:r>
            <w:proofErr w:type="spellEnd"/>
          </w:p>
        </w:tc>
      </w:tr>
      <w:tr w:rsidR="001F5B37" w:rsidRPr="001F5B37" w14:paraId="6763F06C" w14:textId="77777777" w:rsidTr="001F5B37">
        <w:trPr>
          <w:trHeight w:val="5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583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C9E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საიმობილიზაციო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ფარი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მოზრდილთათვის</w:t>
            </w:r>
            <w:proofErr w:type="spellEnd"/>
          </w:p>
        </w:tc>
      </w:tr>
      <w:tr w:rsidR="001F5B37" w:rsidRPr="001F5B37" w14:paraId="4B2E3FB7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3A80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D1E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KED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კომპლექტი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თავისი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გადასატანი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ქეისით</w:t>
            </w:r>
            <w:proofErr w:type="spellEnd"/>
          </w:p>
        </w:tc>
      </w:tr>
      <w:tr w:rsidR="001F5B37" w:rsidRPr="001F5B37" w14:paraId="0939FEEC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276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0AF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სპლინტის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ნაკრები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სიგრძის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რეგულირებით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ფეხის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4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დამჭერით</w:t>
            </w:r>
            <w:proofErr w:type="spellEnd"/>
          </w:p>
        </w:tc>
      </w:tr>
      <w:tr w:rsidR="001F5B37" w:rsidRPr="001F5B37" w14:paraId="2E7BABA9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0F552F1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პაციენტის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დიზაინი</w:t>
            </w:r>
            <w:proofErr w:type="spellEnd"/>
          </w:p>
        </w:tc>
      </w:tr>
      <w:tr w:rsidR="001F5B37" w:rsidRPr="001F5B37" w14:paraId="46A747C0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081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41A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თბო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ჰიდრო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იზოლაციით</w:t>
            </w:r>
            <w:proofErr w:type="spellEnd"/>
          </w:p>
        </w:tc>
      </w:tr>
      <w:tr w:rsidR="001F5B37" w:rsidRPr="001F5B37" w14:paraId="7E7C7E37" w14:textId="77777777" w:rsidTr="001F5B37">
        <w:trPr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745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A3B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იატაკი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ეპოქსირებული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PVC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მედეგი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სადეზინფექციო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ხსნარების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წყლის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ჭავლით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რეცხვისადმი</w:t>
            </w:r>
            <w:proofErr w:type="spellEnd"/>
          </w:p>
        </w:tc>
      </w:tr>
      <w:tr w:rsidR="001F5B37" w:rsidRPr="001F5B37" w14:paraId="5AB34060" w14:textId="77777777" w:rsidTr="001F5B37">
        <w:trPr>
          <w:trHeight w:val="5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2EA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31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კედლები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ABS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პლასმასი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მედეგი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სადეზინფექციო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ხსნარების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წყლის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ჭავლით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რეცხვისადმი</w:t>
            </w:r>
            <w:proofErr w:type="spellEnd"/>
          </w:p>
        </w:tc>
      </w:tr>
      <w:tr w:rsidR="001F5B37" w:rsidRPr="001F5B37" w14:paraId="71A295D8" w14:textId="77777777" w:rsidTr="001F5B37">
        <w:trPr>
          <w:trHeight w:val="7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8DB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F533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თაროები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დამზადებული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''foamboard''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მასალისგან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მედეგი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სადეზინფექციო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ხსნარების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წყლის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ჭავლით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რეცხვისადმი</w:t>
            </w:r>
            <w:proofErr w:type="spellEnd"/>
          </w:p>
        </w:tc>
      </w:tr>
      <w:tr w:rsidR="001F5B37" w:rsidRPr="001F5B37" w14:paraId="41C8E502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407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B08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ცალი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ასაკეცი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სკამი</w:t>
            </w:r>
            <w:proofErr w:type="spellEnd"/>
          </w:p>
        </w:tc>
      </w:tr>
      <w:tr w:rsidR="001F5B37" w:rsidRPr="001F5B37" w14:paraId="2996B581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2EB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F5E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ცალი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მბრუნავი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სკამი</w:t>
            </w:r>
            <w:proofErr w:type="spellEnd"/>
          </w:p>
        </w:tc>
      </w:tr>
      <w:tr w:rsidR="001F5B37" w:rsidRPr="001F5B37" w14:paraId="2F534E0C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CDD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A33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საკაცის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თავზე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თეთრი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წერტილოვანი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განათება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F5B37" w:rsidRPr="001F5B37" w14:paraId="18D38727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BD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A1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ჭერის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შესაბამისი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განათება</w:t>
            </w:r>
            <w:proofErr w:type="spellEnd"/>
          </w:p>
        </w:tc>
      </w:tr>
      <w:tr w:rsidR="001F5B37" w:rsidRPr="001F5B37" w14:paraId="2BDB6688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914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9CD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წინა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უკანა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სალონის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გამყოფი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კედელი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გასაწევი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ფანჯრით</w:t>
            </w:r>
            <w:proofErr w:type="spellEnd"/>
          </w:p>
        </w:tc>
      </w:tr>
      <w:tr w:rsidR="001F5B37" w:rsidRPr="001F5B37" w14:paraId="5AD6E2BE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6B5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32D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ხელის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მოსაკიდი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დამაგრებული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ჭერში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პაციენტის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სრულ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სიგრძეზე</w:t>
            </w:r>
            <w:proofErr w:type="spellEnd"/>
          </w:p>
        </w:tc>
      </w:tr>
      <w:tr w:rsidR="001F5B37" w:rsidRPr="001F5B37" w14:paraId="320D9F07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0C5745C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აღჭურვილობა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პაციენტის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კაბინისთვის</w:t>
            </w:r>
            <w:proofErr w:type="spellEnd"/>
          </w:p>
        </w:tc>
      </w:tr>
      <w:tr w:rsidR="001F5B37" w:rsidRPr="001F5B37" w14:paraId="0AFC7723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C76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3B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ვაკუმური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ასპირატორი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F5B37" w:rsidRPr="001F5B37" w14:paraId="10B1A9AB" w14:textId="77777777" w:rsidTr="001F5B37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3AAE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EB3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ჟანგბადის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გაყვანილობის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სისტემა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1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ცალი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40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ლიტრიანი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ცილინდრის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ადგილით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შესაბამისი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რეგულატორებით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ქანჩების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კრებულით</w:t>
            </w:r>
            <w:proofErr w:type="spellEnd"/>
          </w:p>
        </w:tc>
      </w:tr>
      <w:tr w:rsidR="001F5B37" w:rsidRPr="001F5B37" w14:paraId="1761D288" w14:textId="77777777" w:rsidTr="001F5B37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A0F" w14:textId="77777777" w:rsidR="001F5B37" w:rsidRPr="001F5B37" w:rsidRDefault="001F5B37" w:rsidP="001F5B3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F5B37">
              <w:rPr>
                <w:rFonts w:ascii="Calibri" w:hAnsi="Calibri" w:cs="Calibri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920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პორტატული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5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ლიტრიანი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ჭანგბადის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ბალონები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ცალი</w:t>
            </w:r>
            <w:proofErr w:type="spellEnd"/>
          </w:p>
        </w:tc>
      </w:tr>
      <w:tr w:rsidR="001F5B37" w:rsidRPr="001F5B37" w14:paraId="20DA9796" w14:textId="77777777" w:rsidTr="001F5B37">
        <w:trPr>
          <w:trHeight w:val="29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ED65DD6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გარანტია</w:t>
            </w:r>
            <w:proofErr w:type="spellEnd"/>
          </w:p>
        </w:tc>
      </w:tr>
      <w:tr w:rsidR="001F5B37" w:rsidRPr="001F5B37" w14:paraId="0897432E" w14:textId="77777777" w:rsidTr="001F5B37">
        <w:trPr>
          <w:trHeight w:val="290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BD9" w14:textId="77777777" w:rsidR="001F5B37" w:rsidRPr="001F5B37" w:rsidRDefault="001F5B37" w:rsidP="001F5B37">
            <w:pPr>
              <w:jc w:val="center"/>
              <w:rPr>
                <w:rFonts w:ascii="Sylfaen" w:hAnsi="Sylfaen" w:cs="Calibri"/>
                <w:color w:val="000000"/>
                <w:sz w:val="20"/>
                <w:lang w:val="en-US"/>
              </w:rPr>
            </w:pP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უნდა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გავრცელდეს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წლიანი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გარანტია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ულიმიტო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გარბენით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სრულ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ავტომობილზე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მათ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შორის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სავალ</w:t>
            </w:r>
            <w:proofErr w:type="spellEnd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F5B37">
              <w:rPr>
                <w:rFonts w:ascii="Sylfaen" w:hAnsi="Sylfaen" w:cs="Calibri"/>
                <w:color w:val="000000"/>
                <w:sz w:val="20"/>
                <w:lang w:val="en-US"/>
              </w:rPr>
              <w:t>ნაწილზე</w:t>
            </w:r>
            <w:proofErr w:type="spellEnd"/>
          </w:p>
        </w:tc>
      </w:tr>
      <w:tr w:rsidR="001F5B37" w:rsidRPr="001F5B37" w14:paraId="4189DB48" w14:textId="77777777" w:rsidTr="001F5B37">
        <w:trPr>
          <w:trHeight w:val="29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8EC31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</w:p>
        </w:tc>
      </w:tr>
      <w:tr w:rsidR="001F5B37" w:rsidRPr="001F5B37" w14:paraId="178ADF6E" w14:textId="77777777" w:rsidTr="001F5B37">
        <w:trPr>
          <w:trHeight w:val="30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E3DEF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</w:p>
        </w:tc>
      </w:tr>
      <w:tr w:rsidR="001F5B37" w:rsidRPr="001F5B37" w14:paraId="2F67AC2C" w14:textId="77777777" w:rsidTr="001F5B37">
        <w:trPr>
          <w:trHeight w:val="29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5C9B4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</w:p>
        </w:tc>
      </w:tr>
      <w:tr w:rsidR="001F5B37" w:rsidRPr="001F5B37" w14:paraId="6A4AAA7C" w14:textId="77777777" w:rsidTr="001F5B37">
        <w:trPr>
          <w:trHeight w:val="30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4ED26" w14:textId="77777777" w:rsidR="001F5B37" w:rsidRPr="001F5B37" w:rsidRDefault="001F5B37" w:rsidP="001F5B37">
            <w:pPr>
              <w:jc w:val="left"/>
              <w:rPr>
                <w:rFonts w:ascii="Sylfaen" w:hAnsi="Sylfaen" w:cs="Calibri"/>
                <w:color w:val="000000"/>
                <w:sz w:val="20"/>
                <w:lang w:val="en-US"/>
              </w:rPr>
            </w:pPr>
          </w:p>
        </w:tc>
      </w:tr>
      <w:tr w:rsidR="001F5B37" w:rsidRPr="001F5B37" w14:paraId="38EEB868" w14:textId="77777777" w:rsidTr="001F5B37">
        <w:trPr>
          <w:trHeight w:val="29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DF075" w14:textId="77777777" w:rsidR="001F5B37" w:rsidRPr="001F5B37" w:rsidRDefault="001F5B37" w:rsidP="001F5B37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1F5B37" w:rsidRPr="001F5B37" w14:paraId="66956C4B" w14:textId="77777777" w:rsidTr="001F5B37">
        <w:trPr>
          <w:trHeight w:val="300"/>
        </w:trPr>
        <w:tc>
          <w:tcPr>
            <w:tcW w:w="95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54A05" w14:textId="77777777" w:rsidR="001F5B37" w:rsidRPr="001F5B37" w:rsidRDefault="001F5B37" w:rsidP="001F5B37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74FC6C3" w14:textId="76F8768B" w:rsidR="00816CD5" w:rsidRDefault="00816CD5" w:rsidP="00816CD5">
      <w:pPr>
        <w:pStyle w:val="ListParagraph"/>
        <w:ind w:left="540"/>
        <w:rPr>
          <w:rFonts w:ascii="Sylfaen" w:hAnsi="Sylfaen"/>
          <w:b/>
          <w:bCs/>
          <w:sz w:val="20"/>
          <w:lang w:val="ka-GE"/>
        </w:rPr>
      </w:pPr>
    </w:p>
    <w:p w14:paraId="272D0238" w14:textId="77777777" w:rsidR="00643D52" w:rsidRDefault="00643D52" w:rsidP="001F5B37">
      <w:pPr>
        <w:pStyle w:val="Sylfaen"/>
        <w:rPr>
          <w:rFonts w:ascii="Sylfaen" w:hAnsi="Sylfaen"/>
          <w:sz w:val="20"/>
          <w:szCs w:val="20"/>
          <w:lang w:val="ka-GE"/>
        </w:rPr>
      </w:pP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07F7A50F" w14:textId="1FFCC54E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>იქნას</w:t>
      </w:r>
      <w:r w:rsidR="001F5B37">
        <w:rPr>
          <w:rFonts w:ascii="Sylfaen" w:hAnsi="Sylfaen" w:cs="Sylfaen"/>
          <w:sz w:val="20"/>
          <w:lang w:val="ka-GE"/>
        </w:rPr>
        <w:t xml:space="preserve"> წარმოდგენილი ტექნიკური დავალების შესაბამისად,</w:t>
      </w:r>
      <w:r w:rsidR="00793849" w:rsidRPr="00FD49E7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="000119AF" w:rsidRPr="00A07D64">
        <w:rPr>
          <w:rFonts w:ascii="Sylfaen" w:hAnsi="Sylfaen" w:cs="Sylfaen"/>
          <w:color w:val="FF0000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A103C8">
        <w:rPr>
          <w:rFonts w:ascii="Sylfaen" w:hAnsi="Sylfaen" w:cs="Sylfaen"/>
          <w:sz w:val="20"/>
          <w:lang w:val="ka-GE"/>
        </w:rPr>
        <w:t xml:space="preserve">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11791BE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502120F9" w:rsidR="00B14960" w:rsidRDefault="00B14960" w:rsidP="00FE6BB3">
      <w:pPr>
        <w:pStyle w:val="Sylfaen"/>
        <w:numPr>
          <w:ilvl w:val="3"/>
          <w:numId w:val="8"/>
        </w:num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5704C04" w14:textId="4FEC042A" w:rsidR="00FE6BB3" w:rsidRDefault="00FE6BB3" w:rsidP="00FE6BB3">
      <w:pPr>
        <w:pStyle w:val="Sylfaen"/>
        <w:numPr>
          <w:ilvl w:val="0"/>
          <w:numId w:val="41"/>
        </w:numPr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საგარანტიო-სერვისული მომსახურების გაწევა უნდა განხორციელდეს საგარანტიო პერიოდის განმავლობაში.</w:t>
      </w:r>
    </w:p>
    <w:p w14:paraId="5D2A5B29" w14:textId="79897964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შესყიდულ</w:t>
      </w:r>
      <w:r w:rsidR="00FE6BB3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საქონელზე ვრცელდება არა</w:t>
      </w:r>
      <w:r w:rsidR="00496881">
        <w:rPr>
          <w:rFonts w:ascii="Sylfaen" w:hAnsi="Sylfaen"/>
          <w:sz w:val="20"/>
          <w:szCs w:val="20"/>
          <w:u w:val="single"/>
          <w:lang w:val="ka-GE"/>
        </w:rPr>
        <w:t>ნაკლებ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83702D">
        <w:rPr>
          <w:rFonts w:ascii="Sylfaen" w:hAnsi="Sylfaen"/>
          <w:sz w:val="20"/>
          <w:szCs w:val="20"/>
          <w:u w:val="single"/>
          <w:lang w:val="ka-GE"/>
        </w:rPr>
        <w:t>2 წელი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2A02E997" w14:textId="2CD0B24C" w:rsidR="001D6FD8" w:rsidRDefault="001D6FD8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აკუმულატორებ</w:t>
      </w:r>
      <w:r w:rsidR="00E5660B">
        <w:rPr>
          <w:rFonts w:ascii="Sylfaen" w:hAnsi="Sylfaen"/>
          <w:sz w:val="20"/>
          <w:szCs w:val="20"/>
          <w:u w:val="single"/>
          <w:lang w:val="ka-GE"/>
        </w:rPr>
        <w:t>ზე,გენერატორებზე(დინამო),სავალ ნაწილებზე უნდა ვრცელდებოდეს საგარანტიო არანაკლებ 2 წელი, ულიმიტო გარბენით</w:t>
      </w:r>
    </w:p>
    <w:p w14:paraId="5D54DE75" w14:textId="27EA03D7" w:rsidR="00E5660B" w:rsidRDefault="00E5660B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 xml:space="preserve">სამედიცინო აღჭურვილობაზე,სასიგნალო ციმციმა,ხმოვანას გამაძლიერებელი უნდა ვრცელდებოდეს საგარანტიო არანაკლებ </w:t>
      </w:r>
      <w:r w:rsidR="00E51F75">
        <w:rPr>
          <w:rFonts w:ascii="Sylfaen" w:hAnsi="Sylfaen"/>
          <w:sz w:val="20"/>
          <w:szCs w:val="20"/>
          <w:u w:val="single"/>
          <w:lang w:val="ka-GE"/>
        </w:rPr>
        <w:t>2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წელი,ულიმიტო გარბენით.</w:t>
      </w:r>
    </w:p>
    <w:p w14:paraId="281CEBBA" w14:textId="2D6E763F" w:rsidR="00E5660B" w:rsidRPr="00E5660B" w:rsidRDefault="00E5660B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იმ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შემთხვევაში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თუ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ავტომობილს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აღმოაჩნდება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საწარმოო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დეფექტი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ძირითად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აგრეგატზე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(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ძრავა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გადაცემათა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კოლოფი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ხიდი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),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ავტომობილის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მიწოდებიდან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არ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გასულა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30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დღე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და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ავტომობილის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გარბენი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ნაკლებია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1000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კმ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>.-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ზე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შემსყიდველი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უფლებამოსილია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მიმწოდებელს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მოსთხოვოს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სატრანსპორტო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საშუალების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შეცვლა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5660B">
        <w:rPr>
          <w:rFonts w:ascii="Sylfaen" w:hAnsi="Sylfaen" w:cs="Sylfaen"/>
          <w:color w:val="222222"/>
          <w:sz w:val="20"/>
          <w:szCs w:val="20"/>
          <w:u w:val="single"/>
          <w:shd w:val="clear" w:color="auto" w:fill="FFFFFF"/>
        </w:rPr>
        <w:t>ახლით</w:t>
      </w:r>
      <w:proofErr w:type="spellEnd"/>
      <w:r w:rsidRPr="00E5660B">
        <w:rPr>
          <w:rFonts w:ascii="Sylfaen" w:hAnsi="Sylfaen"/>
          <w:color w:val="222222"/>
          <w:sz w:val="20"/>
          <w:szCs w:val="20"/>
          <w:u w:val="single"/>
          <w:shd w:val="clear" w:color="auto" w:fill="FFFFFF"/>
        </w:rPr>
        <w:t>.</w:t>
      </w:r>
    </w:p>
    <w:p w14:paraId="3CF80AE3" w14:textId="77777777" w:rsidR="00B14960" w:rsidRPr="00E5660B" w:rsidRDefault="00B14960" w:rsidP="00B14960">
      <w:pPr>
        <w:pStyle w:val="Sylfaen"/>
        <w:jc w:val="both"/>
        <w:rPr>
          <w:rFonts w:ascii="Sylfaen" w:hAnsi="Sylfaen"/>
          <w:sz w:val="20"/>
          <w:szCs w:val="20"/>
          <w:u w:val="single"/>
          <w:lang w:val="ka-GE"/>
        </w:rPr>
      </w:pP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66996059" w:rsidR="00643D52" w:rsidRDefault="00643D52" w:rsidP="00931423">
      <w:pPr>
        <w:pStyle w:val="Sylfaen"/>
        <w:numPr>
          <w:ilvl w:val="0"/>
          <w:numId w:val="38"/>
        </w:numPr>
        <w:ind w:left="360" w:hanging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>
        <w:rPr>
          <w:rFonts w:ascii="Sylfaen" w:hAnsi="Sylfaen"/>
          <w:sz w:val="20"/>
          <w:szCs w:val="20"/>
          <w:lang w:val="ka-GE"/>
        </w:rPr>
        <w:t>.</w:t>
      </w:r>
    </w:p>
    <w:p w14:paraId="21D8652A" w14:textId="68091171" w:rsidR="00643D52" w:rsidRPr="00931423" w:rsidRDefault="00643D52" w:rsidP="00931423">
      <w:pPr>
        <w:pStyle w:val="ListParagraph"/>
        <w:numPr>
          <w:ilvl w:val="0"/>
          <w:numId w:val="38"/>
        </w:numPr>
        <w:tabs>
          <w:tab w:val="left" w:pos="630"/>
        </w:tabs>
        <w:ind w:hanging="3060"/>
        <w:rPr>
          <w:rFonts w:ascii="Sylfaen" w:hAnsi="Sylfaen" w:cs="Sylfaen"/>
          <w:b/>
          <w:sz w:val="20"/>
          <w:lang w:val="ka-GE"/>
        </w:rPr>
      </w:pPr>
      <w:r w:rsidRPr="00931423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7C214533" w:rsidR="00F602FD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7576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</w:t>
      </w:r>
      <w:r w:rsidR="00575769">
        <w:rPr>
          <w:rFonts w:ascii="Sylfaen" w:hAnsi="Sylfaen" w:cs="Sylfaen"/>
          <w:sz w:val="20"/>
          <w:lang w:val="ka-GE"/>
        </w:rPr>
        <w:t>ბას</w:t>
      </w:r>
      <w:r w:rsidRPr="003D50F5">
        <w:rPr>
          <w:rFonts w:ascii="Sylfaen" w:hAnsi="Sylfaen" w:cs="Sylfaen"/>
          <w:sz w:val="20"/>
          <w:lang w:val="ka-GE"/>
        </w:rPr>
        <w:t>.</w:t>
      </w:r>
    </w:p>
    <w:p w14:paraId="2368B2CF" w14:textId="02A07DA7" w:rsidR="00A07D64" w:rsidRPr="00643D52" w:rsidRDefault="00A07D64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სახელშეკრულებო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ფასის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დაფიქსირება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უნდა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მოხდეს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ევროში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;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ვაჭრობის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დროს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არსებული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ეროვნული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კურსის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 </w:t>
      </w:r>
      <w:proofErr w:type="spellStart"/>
      <w:r w:rsidRPr="001F5B37">
        <w:rPr>
          <w:rFonts w:ascii="Sylfaen" w:hAnsi="Sylfaen" w:cs="Calibri"/>
          <w:color w:val="000000"/>
          <w:sz w:val="20"/>
          <w:lang w:val="en-US"/>
        </w:rPr>
        <w:t>მიხედვით</w:t>
      </w:r>
      <w:proofErr w:type="spellEnd"/>
      <w:r w:rsidRPr="001F5B37">
        <w:rPr>
          <w:rFonts w:ascii="Sylfaen" w:hAnsi="Sylfaen" w:cs="Calibri"/>
          <w:color w:val="000000"/>
          <w:sz w:val="20"/>
          <w:lang w:val="en-US"/>
        </w:rPr>
        <w:t xml:space="preserve">; </w:t>
      </w:r>
      <w:r>
        <w:rPr>
          <w:rFonts w:ascii="Sylfaen" w:hAnsi="Sylfaen" w:cs="Calibri"/>
          <w:color w:val="000000"/>
          <w:sz w:val="20"/>
          <w:lang w:val="ka-GE"/>
        </w:rPr>
        <w:t>გადახდის პირობა:მხარეთა შეთანხმებით</w:t>
      </w:r>
    </w:p>
    <w:p w14:paraId="6AAA42F8" w14:textId="2B5A6F62" w:rsidR="001702D1" w:rsidRDefault="005076F5" w:rsidP="0042617C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  <w:r w:rsidR="00EA0226">
        <w:rPr>
          <w:rFonts w:ascii="Sylfaen" w:hAnsi="Sylfaen" w:cs="Sylfaen"/>
          <w:sz w:val="20"/>
          <w:lang w:val="ka-GE"/>
        </w:rPr>
        <w:t>მიღება-ჩაბარების გაფორმებიდან მხარეთა შეთანხმების გათვალისწინებით</w:t>
      </w:r>
      <w:r w:rsidR="00575769">
        <w:rPr>
          <w:rFonts w:ascii="Sylfaen" w:hAnsi="Sylfaen" w:cs="Sylfaen"/>
          <w:sz w:val="20"/>
          <w:lang w:val="ka-GE"/>
        </w:rPr>
        <w:t>.</w:t>
      </w:r>
    </w:p>
    <w:p w14:paraId="307584B0" w14:textId="77777777" w:rsidR="00575769" w:rsidRPr="006E0664" w:rsidRDefault="00575769" w:rsidP="00575769">
      <w:pPr>
        <w:pStyle w:val="ListParagraph"/>
        <w:rPr>
          <w:rFonts w:ascii="Sylfaen" w:hAnsi="Sylfaen" w:cs="Sylfaen"/>
          <w:sz w:val="20"/>
          <w:lang w:val="ka-GE"/>
        </w:rPr>
      </w:pPr>
    </w:p>
    <w:p w14:paraId="29AEA80F" w14:textId="6FFB67F2" w:rsidR="00A92E91" w:rsidRPr="006E0664" w:rsidRDefault="002A3FEC" w:rsidP="00931423">
      <w:pPr>
        <w:pStyle w:val="ListParagraph"/>
        <w:numPr>
          <w:ilvl w:val="0"/>
          <w:numId w:val="38"/>
        </w:numPr>
        <w:ind w:left="720" w:hanging="45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E066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E0664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E0664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</w:t>
      </w: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29BEB946" w:rsidR="00A92E91" w:rsidRPr="006E0664" w:rsidRDefault="00386C9B" w:rsidP="00931423">
      <w:pPr>
        <w:pStyle w:val="ListParagraph"/>
        <w:numPr>
          <w:ilvl w:val="0"/>
          <w:numId w:val="38"/>
        </w:numPr>
        <w:ind w:left="81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წინადადებები შეფასდება შემდეგი კრიტერიუმების მიხედვით:</w:t>
      </w:r>
      <w:r w:rsidR="00E4656D" w:rsidRPr="006E0664">
        <w:rPr>
          <w:rFonts w:ascii="Sylfaen" w:hAnsi="Sylfaen" w:cs="Sylfaen"/>
          <w:b/>
          <w:sz w:val="20"/>
          <w:lang w:val="ka-GE"/>
        </w:rPr>
        <w:t xml:space="preserve">სატენდერო 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3084CF56" w:rsidR="006B056D" w:rsidRPr="006E0664" w:rsidRDefault="006B056D" w:rsidP="00931423">
      <w:pPr>
        <w:pStyle w:val="ListParagraph"/>
        <w:numPr>
          <w:ilvl w:val="0"/>
          <w:numId w:val="38"/>
        </w:numPr>
        <w:ind w:left="900" w:hanging="54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18FDF22D" w14:textId="0B455177" w:rsidR="006B056D" w:rsidRPr="006E0664" w:rsidRDefault="00785F94" w:rsidP="006E066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="006B056D"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7AB8F24C" w14:textId="134AFF84" w:rsidR="006B056D" w:rsidRDefault="006B056D" w:rsidP="006B056D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3F3919C9" w14:textId="0A87979B" w:rsidR="00FE6BB3" w:rsidRPr="00FE6BB3" w:rsidRDefault="00FE6BB3" w:rsidP="00FE6BB3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კონტრაქტორი ვალდებულია უზრუნველყოს სატრანსპორტო საშუალების უკან გაწვევა იმ შემთხვევაში თუ სატრანსპორტო საშუალებების მწარმოებელი ქარხანა საწარმოო დეფექტის აღმოჩენის შემთხვევაში განახორციელებს შესაბამის ღონისძიებებს სატრანსორტო საშუალების უკან გაწვევის მიზნით.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6E0664">
      <w:pPr>
        <w:pStyle w:val="ListParagraph"/>
        <w:ind w:left="810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6772A4B8" w:rsidR="00E4656D" w:rsidRPr="006E0664" w:rsidRDefault="00E4656D" w:rsidP="00931423">
      <w:pPr>
        <w:pStyle w:val="ListParagraph"/>
        <w:numPr>
          <w:ilvl w:val="0"/>
          <w:numId w:val="38"/>
        </w:numPr>
        <w:ind w:left="990" w:hanging="630"/>
        <w:rPr>
          <w:rFonts w:ascii="Sylfaen" w:hAnsi="Sylfaen" w:cs="Sylfaen"/>
          <w:b/>
          <w:sz w:val="20"/>
          <w:lang w:val="ka-GE"/>
        </w:rPr>
      </w:pPr>
      <w:r w:rsidRPr="006E066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33DF911" w14:textId="55F52BFC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38E442AD" w:rsidR="006F15F7" w:rsidRPr="001B2694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</w:t>
      </w:r>
      <w:r w:rsidR="00116041" w:rsidRPr="00116041">
        <w:rPr>
          <w:rFonts w:ascii="Sylfaen" w:hAnsi="Sylfaen"/>
          <w:b/>
          <w:bCs/>
          <w:color w:val="000000"/>
          <w:sz w:val="20"/>
          <w:lang w:val="ka-GE"/>
        </w:rPr>
        <w:t>ევროში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</w:t>
      </w:r>
      <w:r w:rsidR="001B2694">
        <w:rPr>
          <w:rFonts w:ascii="Sylfaen" w:hAnsi="Sylfaen"/>
          <w:color w:val="000000"/>
          <w:sz w:val="20"/>
          <w:lang w:val="ka-GE"/>
        </w:rPr>
        <w:t>ი</w:t>
      </w:r>
      <w:r w:rsidRPr="008D187E">
        <w:rPr>
          <w:rFonts w:ascii="Sylfaen" w:hAnsi="Sylfaen"/>
          <w:color w:val="000000"/>
          <w:sz w:val="20"/>
          <w:lang w:val="ka-GE"/>
        </w:rPr>
        <w:t>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E4296E2" w14:textId="77777777" w:rsidR="00843214" w:rsidRPr="001D2EDB" w:rsidRDefault="00843214" w:rsidP="00843214">
      <w:pPr>
        <w:ind w:left="360"/>
        <w:rPr>
          <w:rFonts w:ascii="Sylfaen" w:hAnsi="Sylfaen"/>
          <w:color w:val="000000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34403AB5" w14:textId="7CD29933" w:rsidR="009C145E" w:rsidRPr="003300DC" w:rsidRDefault="009C145E" w:rsidP="003300DC">
      <w:pPr>
        <w:pStyle w:val="ListParagraph"/>
        <w:numPr>
          <w:ilvl w:val="0"/>
          <w:numId w:val="38"/>
        </w:numPr>
        <w:jc w:val="left"/>
        <w:rPr>
          <w:rFonts w:ascii="Sylfaen" w:hAnsi="Sylfaen" w:cs="Sylfaen"/>
          <w:b/>
          <w:sz w:val="20"/>
          <w:lang w:val="ka-GE"/>
        </w:rPr>
      </w:pPr>
      <w:r w:rsidRPr="003300D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27DDFA1" w14:textId="77777777" w:rsidR="00E5660B" w:rsidRPr="009C145E" w:rsidRDefault="00E5660B" w:rsidP="009C145E">
      <w:pPr>
        <w:jc w:val="left"/>
        <w:rPr>
          <w:rFonts w:ascii="Sylfaen" w:hAnsi="Sylfaen" w:cs="Sylfaen"/>
          <w:b/>
          <w:sz w:val="20"/>
          <w:lang w:val="ka-GE"/>
        </w:rPr>
      </w:pPr>
    </w:p>
    <w:p w14:paraId="1F190DB1" w14:textId="46DA415E" w:rsidR="009C145E" w:rsidRDefault="009C145E" w:rsidP="009C145E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პრეტენდენტი უნდა აკმაყოფილებდეს შემდეგ მოთხოვნებს</w:t>
      </w:r>
    </w:p>
    <w:p w14:paraId="3E0A92E8" w14:textId="77777777" w:rsidR="001F5B37" w:rsidRDefault="001F5B37" w:rsidP="009C145E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45DDAADE" w14:textId="2D5F1060" w:rsidR="001F5B37" w:rsidRPr="001F5B37" w:rsidRDefault="001F5B37" w:rsidP="001F5B37">
      <w:pPr>
        <w:pStyle w:val="ListParagraph"/>
        <w:numPr>
          <w:ilvl w:val="0"/>
          <w:numId w:val="43"/>
        </w:numPr>
        <w:rPr>
          <w:rFonts w:ascii="Sylfaen" w:hAnsi="Sylfaen" w:cs="Sylfaen"/>
          <w:b/>
          <w:sz w:val="20"/>
          <w:lang w:val="ka-GE"/>
        </w:rPr>
      </w:pPr>
      <w:r w:rsidRPr="001F5B37">
        <w:rPr>
          <w:rFonts w:ascii="Sylfaen" w:hAnsi="Sylfaen" w:cs="Sylfaen"/>
          <w:b/>
          <w:sz w:val="20"/>
          <w:lang w:val="ka-GE"/>
        </w:rPr>
        <w:t>პრეტენდენტმა უნდა წარმოადგინოს ავტორიზაციის წერილი ავტომობილის (შასის და შიდა აღჭურვის) მწარმოებლისგან. პრეტენდენტს უნდა გააჩნდეს მინიმუმ 1  ავტორიზებული სერვის ცენტრი თბილისში და მინიმუმ 1 დასავლეთ საქართველოში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6AC571AE" w:rsidR="00BD37BC" w:rsidRPr="008D187E" w:rsidRDefault="00BD37BC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C7DA2A0" w14:textId="450392A3" w:rsidR="002C53F2" w:rsidRPr="0020257C" w:rsidRDefault="00513020" w:rsidP="0020257C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5E878AF" w:rsidR="00270ED6" w:rsidRPr="0020257C" w:rsidRDefault="00270ED6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sz w:val="20"/>
          <w:lang w:val="en-US"/>
        </w:rPr>
      </w:pPr>
      <w:r w:rsidRPr="0020257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8D187E" w:rsidRDefault="00A92E91" w:rsidP="0020257C">
      <w:pPr>
        <w:rPr>
          <w:rFonts w:ascii="Sylfaen" w:hAnsi="Sylfaen" w:cs="Sylfaen"/>
          <w:sz w:val="20"/>
          <w:lang w:val="ka-GE"/>
        </w:rPr>
      </w:pPr>
    </w:p>
    <w:p w14:paraId="113A1C48" w14:textId="5987A695" w:rsidR="00A92E91" w:rsidRPr="0020257C" w:rsidRDefault="00623307" w:rsidP="00931423">
      <w:pPr>
        <w:pStyle w:val="ListParagraph"/>
        <w:numPr>
          <w:ilvl w:val="0"/>
          <w:numId w:val="38"/>
        </w:numPr>
        <w:ind w:left="990"/>
        <w:rPr>
          <w:rFonts w:ascii="Sylfaen" w:hAnsi="Sylfaen" w:cs="Sylfaen"/>
          <w:b/>
          <w:sz w:val="20"/>
          <w:lang w:val="ka-GE"/>
        </w:rPr>
      </w:pPr>
      <w:r w:rsidRPr="0020257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37468E0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2B2CA5">
        <w:rPr>
          <w:rFonts w:ascii="Sylfaen" w:hAnsi="Sylfaen" w:cs="Sylfaen"/>
          <w:sz w:val="20"/>
          <w:lang w:val="ka-GE"/>
        </w:rPr>
        <w:t>31</w:t>
      </w:r>
      <w:r w:rsidR="0020257C">
        <w:rPr>
          <w:rFonts w:ascii="Sylfaen" w:hAnsi="Sylfaen" w:cs="Sylfaen"/>
          <w:sz w:val="20"/>
          <w:lang w:val="en-US"/>
        </w:rPr>
        <w:t xml:space="preserve"> </w:t>
      </w:r>
      <w:r w:rsidR="002B2CA5">
        <w:rPr>
          <w:rFonts w:ascii="Sylfaen" w:hAnsi="Sylfaen" w:cs="Sylfaen"/>
          <w:sz w:val="20"/>
          <w:lang w:val="ka-GE"/>
        </w:rPr>
        <w:t>იანვარი</w:t>
      </w:r>
      <w:r w:rsidR="0020257C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28530873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A897" w14:textId="77777777" w:rsidR="00F47636" w:rsidRDefault="00F47636">
      <w:r>
        <w:separator/>
      </w:r>
    </w:p>
  </w:endnote>
  <w:endnote w:type="continuationSeparator" w:id="0">
    <w:p w14:paraId="0C44F790" w14:textId="77777777" w:rsidR="00F47636" w:rsidRDefault="00F4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156E" w14:textId="77777777" w:rsidR="00F47636" w:rsidRDefault="00F47636">
      <w:r>
        <w:separator/>
      </w:r>
    </w:p>
  </w:footnote>
  <w:footnote w:type="continuationSeparator" w:id="0">
    <w:p w14:paraId="2648C4DB" w14:textId="77777777" w:rsidR="00F47636" w:rsidRDefault="00F4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D17E751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32628B">
            <w:rPr>
              <w:rFonts w:ascii="Sylfaen" w:hAnsi="Sylfaen" w:cs="Sylfaen"/>
              <w:sz w:val="20"/>
              <w:lang w:val="ka-GE"/>
            </w:rPr>
            <w:t>ღია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ტენდერს </w:t>
          </w:r>
          <w:r w:rsidR="002521A5">
            <w:rPr>
              <w:rFonts w:ascii="Sylfaen" w:hAnsi="Sylfaen" w:cs="Sylfaen"/>
              <w:sz w:val="20"/>
              <w:lang w:val="ka-GE"/>
            </w:rPr>
            <w:t xml:space="preserve">10 ერთეული </w:t>
          </w:r>
          <w:r w:rsidR="0032628B">
            <w:rPr>
              <w:rFonts w:ascii="Sylfaen" w:hAnsi="Sylfaen" w:cs="Sylfaen"/>
              <w:sz w:val="20"/>
              <w:lang w:val="ka-GE"/>
            </w:rPr>
            <w:t>სასწრაფო დახმარების მანქან</w:t>
          </w:r>
          <w:r w:rsidR="002521A5">
            <w:rPr>
              <w:rFonts w:ascii="Sylfaen" w:hAnsi="Sylfaen" w:cs="Sylfaen"/>
              <w:sz w:val="20"/>
              <w:lang w:val="ka-GE"/>
            </w:rPr>
            <w:t>ის</w:t>
          </w:r>
          <w:r w:rsidR="00010D50">
            <w:rPr>
              <w:rFonts w:ascii="Sylfaen" w:hAnsi="Sylfaen" w:cs="Sylfaen"/>
              <w:sz w:val="20"/>
              <w:lang w:val="ka-GE"/>
            </w:rPr>
            <w:t xml:space="preserve"> შესყიდვა .</w:t>
          </w:r>
          <w:r w:rsidR="003521C5">
            <w:rPr>
              <w:rFonts w:ascii="Sylfaen" w:hAnsi="Sylfaen" w:cs="Sylfaen"/>
              <w:sz w:val="20"/>
              <w:lang w:val="ka-GE"/>
            </w:rPr>
            <w:t xml:space="preserve">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B1B"/>
    <w:multiLevelType w:val="multilevel"/>
    <w:tmpl w:val="61F4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A701F1"/>
    <w:multiLevelType w:val="hybridMultilevel"/>
    <w:tmpl w:val="C310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E80"/>
    <w:multiLevelType w:val="hybridMultilevel"/>
    <w:tmpl w:val="BAA852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7A2FFE"/>
    <w:multiLevelType w:val="hybridMultilevel"/>
    <w:tmpl w:val="A7561FD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1FA30F2"/>
    <w:multiLevelType w:val="hybridMultilevel"/>
    <w:tmpl w:val="C7DE173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51145F3"/>
    <w:multiLevelType w:val="hybridMultilevel"/>
    <w:tmpl w:val="F47E38B4"/>
    <w:lvl w:ilvl="0" w:tplc="910C1940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AED7B47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33877"/>
    <w:multiLevelType w:val="hybridMultilevel"/>
    <w:tmpl w:val="CFCEC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B5DF2"/>
    <w:multiLevelType w:val="hybridMultilevel"/>
    <w:tmpl w:val="CDAA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A09BF"/>
    <w:multiLevelType w:val="hybridMultilevel"/>
    <w:tmpl w:val="210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C04F7"/>
    <w:multiLevelType w:val="multilevel"/>
    <w:tmpl w:val="B60A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015756"/>
    <w:multiLevelType w:val="hybridMultilevel"/>
    <w:tmpl w:val="0F3E2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0B07B0A"/>
    <w:multiLevelType w:val="hybridMultilevel"/>
    <w:tmpl w:val="14CC5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F26C3"/>
    <w:multiLevelType w:val="hybridMultilevel"/>
    <w:tmpl w:val="31E2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B6230AA"/>
    <w:multiLevelType w:val="hybridMultilevel"/>
    <w:tmpl w:val="3C5851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6"/>
  </w:num>
  <w:num w:numId="3">
    <w:abstractNumId w:val="39"/>
  </w:num>
  <w:num w:numId="4">
    <w:abstractNumId w:val="4"/>
  </w:num>
  <w:num w:numId="5">
    <w:abstractNumId w:val="1"/>
  </w:num>
  <w:num w:numId="6">
    <w:abstractNumId w:val="36"/>
  </w:num>
  <w:num w:numId="7">
    <w:abstractNumId w:val="20"/>
  </w:num>
  <w:num w:numId="8">
    <w:abstractNumId w:val="30"/>
  </w:num>
  <w:num w:numId="9">
    <w:abstractNumId w:val="5"/>
  </w:num>
  <w:num w:numId="10">
    <w:abstractNumId w:val="13"/>
  </w:num>
  <w:num w:numId="11">
    <w:abstractNumId w:val="3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3"/>
  </w:num>
  <w:num w:numId="18">
    <w:abstractNumId w:val="27"/>
  </w:num>
  <w:num w:numId="19">
    <w:abstractNumId w:val="29"/>
  </w:num>
  <w:num w:numId="20">
    <w:abstractNumId w:val="34"/>
  </w:num>
  <w:num w:numId="21">
    <w:abstractNumId w:val="15"/>
  </w:num>
  <w:num w:numId="22">
    <w:abstractNumId w:val="17"/>
  </w:num>
  <w:num w:numId="23">
    <w:abstractNumId w:val="24"/>
  </w:num>
  <w:num w:numId="24">
    <w:abstractNumId w:val="14"/>
  </w:num>
  <w:num w:numId="25">
    <w:abstractNumId w:val="11"/>
  </w:num>
  <w:num w:numId="26">
    <w:abstractNumId w:val="9"/>
  </w:num>
  <w:num w:numId="27">
    <w:abstractNumId w:val="32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6"/>
  </w:num>
  <w:num w:numId="31">
    <w:abstractNumId w:val="0"/>
  </w:num>
  <w:num w:numId="32">
    <w:abstractNumId w:val="33"/>
  </w:num>
  <w:num w:numId="33">
    <w:abstractNumId w:val="31"/>
  </w:num>
  <w:num w:numId="34">
    <w:abstractNumId w:val="7"/>
  </w:num>
  <w:num w:numId="35">
    <w:abstractNumId w:val="38"/>
  </w:num>
  <w:num w:numId="36">
    <w:abstractNumId w:val="8"/>
  </w:num>
  <w:num w:numId="37">
    <w:abstractNumId w:val="22"/>
  </w:num>
  <w:num w:numId="38">
    <w:abstractNumId w:val="12"/>
  </w:num>
  <w:num w:numId="39">
    <w:abstractNumId w:val="16"/>
  </w:num>
  <w:num w:numId="40">
    <w:abstractNumId w:val="10"/>
  </w:num>
  <w:num w:numId="41">
    <w:abstractNumId w:val="19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0D50"/>
    <w:rsid w:val="000119AF"/>
    <w:rsid w:val="00012A85"/>
    <w:rsid w:val="00021091"/>
    <w:rsid w:val="00026FFA"/>
    <w:rsid w:val="00031D62"/>
    <w:rsid w:val="00031FE4"/>
    <w:rsid w:val="000377CA"/>
    <w:rsid w:val="00042A59"/>
    <w:rsid w:val="00042CAA"/>
    <w:rsid w:val="000468B1"/>
    <w:rsid w:val="00047C47"/>
    <w:rsid w:val="0005028D"/>
    <w:rsid w:val="000549DB"/>
    <w:rsid w:val="00055641"/>
    <w:rsid w:val="00056672"/>
    <w:rsid w:val="0005682D"/>
    <w:rsid w:val="000647CF"/>
    <w:rsid w:val="00065CF9"/>
    <w:rsid w:val="000753ED"/>
    <w:rsid w:val="00077AD2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16041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D6FD8"/>
    <w:rsid w:val="001E79B6"/>
    <w:rsid w:val="001F33F7"/>
    <w:rsid w:val="001F5B37"/>
    <w:rsid w:val="00200B50"/>
    <w:rsid w:val="0020257C"/>
    <w:rsid w:val="00204D32"/>
    <w:rsid w:val="002061B9"/>
    <w:rsid w:val="00212F33"/>
    <w:rsid w:val="0022763C"/>
    <w:rsid w:val="00230041"/>
    <w:rsid w:val="0023446D"/>
    <w:rsid w:val="00236C2C"/>
    <w:rsid w:val="00240478"/>
    <w:rsid w:val="00245B6D"/>
    <w:rsid w:val="00251B0B"/>
    <w:rsid w:val="002521A5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2CA5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2692"/>
    <w:rsid w:val="00313EAE"/>
    <w:rsid w:val="0032628B"/>
    <w:rsid w:val="003276B4"/>
    <w:rsid w:val="003300DC"/>
    <w:rsid w:val="003357D4"/>
    <w:rsid w:val="003372DA"/>
    <w:rsid w:val="003521C5"/>
    <w:rsid w:val="0035522B"/>
    <w:rsid w:val="0036085E"/>
    <w:rsid w:val="003612E3"/>
    <w:rsid w:val="0036155F"/>
    <w:rsid w:val="00362316"/>
    <w:rsid w:val="003638E4"/>
    <w:rsid w:val="003640B7"/>
    <w:rsid w:val="0036501D"/>
    <w:rsid w:val="00366BAF"/>
    <w:rsid w:val="00375CF1"/>
    <w:rsid w:val="00383A62"/>
    <w:rsid w:val="0038676C"/>
    <w:rsid w:val="00386C9B"/>
    <w:rsid w:val="00392753"/>
    <w:rsid w:val="00397946"/>
    <w:rsid w:val="003A1FF6"/>
    <w:rsid w:val="003A467C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1F77"/>
    <w:rsid w:val="004542AF"/>
    <w:rsid w:val="004544EC"/>
    <w:rsid w:val="004641AE"/>
    <w:rsid w:val="004743D3"/>
    <w:rsid w:val="00476E6E"/>
    <w:rsid w:val="004808EA"/>
    <w:rsid w:val="0048423B"/>
    <w:rsid w:val="00490373"/>
    <w:rsid w:val="00496881"/>
    <w:rsid w:val="0049751A"/>
    <w:rsid w:val="00497B7F"/>
    <w:rsid w:val="004A20C6"/>
    <w:rsid w:val="004C14B2"/>
    <w:rsid w:val="004C228A"/>
    <w:rsid w:val="004D33CD"/>
    <w:rsid w:val="004D4D0F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70D4B"/>
    <w:rsid w:val="0057576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0664"/>
    <w:rsid w:val="006E45D0"/>
    <w:rsid w:val="006F15F7"/>
    <w:rsid w:val="0070689A"/>
    <w:rsid w:val="0070772A"/>
    <w:rsid w:val="00714AC3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86F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084F"/>
    <w:rsid w:val="007F0B43"/>
    <w:rsid w:val="007F267E"/>
    <w:rsid w:val="007F371A"/>
    <w:rsid w:val="00802965"/>
    <w:rsid w:val="00804A0A"/>
    <w:rsid w:val="00811BB1"/>
    <w:rsid w:val="00812FB5"/>
    <w:rsid w:val="00816CD5"/>
    <w:rsid w:val="008232AC"/>
    <w:rsid w:val="00823828"/>
    <w:rsid w:val="008243FC"/>
    <w:rsid w:val="00824A4D"/>
    <w:rsid w:val="008326B1"/>
    <w:rsid w:val="00836579"/>
    <w:rsid w:val="0083702D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4AD1"/>
    <w:rsid w:val="008A665C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2BD9"/>
    <w:rsid w:val="00917048"/>
    <w:rsid w:val="00921340"/>
    <w:rsid w:val="00931423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D32"/>
    <w:rsid w:val="0099546D"/>
    <w:rsid w:val="009A39C2"/>
    <w:rsid w:val="009A75A0"/>
    <w:rsid w:val="009B2A0B"/>
    <w:rsid w:val="009B2E78"/>
    <w:rsid w:val="009C145E"/>
    <w:rsid w:val="009C2B49"/>
    <w:rsid w:val="009D4C4E"/>
    <w:rsid w:val="009E2912"/>
    <w:rsid w:val="009E38BF"/>
    <w:rsid w:val="009E7438"/>
    <w:rsid w:val="009F0DC0"/>
    <w:rsid w:val="009F5BE2"/>
    <w:rsid w:val="00A07D64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23045"/>
    <w:rsid w:val="00B438D7"/>
    <w:rsid w:val="00B46751"/>
    <w:rsid w:val="00B54115"/>
    <w:rsid w:val="00B658F8"/>
    <w:rsid w:val="00B7174D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17FBC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86136"/>
    <w:rsid w:val="00C87779"/>
    <w:rsid w:val="00C9235C"/>
    <w:rsid w:val="00C977B0"/>
    <w:rsid w:val="00CA015A"/>
    <w:rsid w:val="00CA1028"/>
    <w:rsid w:val="00CA21AE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93E2C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51F75"/>
    <w:rsid w:val="00E5660B"/>
    <w:rsid w:val="00E706E9"/>
    <w:rsid w:val="00E721B4"/>
    <w:rsid w:val="00E77810"/>
    <w:rsid w:val="00E812A8"/>
    <w:rsid w:val="00E830F3"/>
    <w:rsid w:val="00E8508F"/>
    <w:rsid w:val="00E863D6"/>
    <w:rsid w:val="00E94B69"/>
    <w:rsid w:val="00E9506A"/>
    <w:rsid w:val="00EA0226"/>
    <w:rsid w:val="00EB21E8"/>
    <w:rsid w:val="00EB3A27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026E"/>
    <w:rsid w:val="00F41D13"/>
    <w:rsid w:val="00F42729"/>
    <w:rsid w:val="00F44B95"/>
    <w:rsid w:val="00F47094"/>
    <w:rsid w:val="00F47636"/>
    <w:rsid w:val="00F602FD"/>
    <w:rsid w:val="00F621E1"/>
    <w:rsid w:val="00F70541"/>
    <w:rsid w:val="00F71856"/>
    <w:rsid w:val="00F77353"/>
    <w:rsid w:val="00F8342A"/>
    <w:rsid w:val="00FD1B21"/>
    <w:rsid w:val="00FD3F31"/>
    <w:rsid w:val="00FD49E7"/>
    <w:rsid w:val="00FD53E1"/>
    <w:rsid w:val="00FE44AB"/>
    <w:rsid w:val="00FE6BB3"/>
    <w:rsid w:val="00FF001C"/>
    <w:rsid w:val="00FF0700"/>
    <w:rsid w:val="00FF1CA2"/>
    <w:rsid w:val="00FF585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0F0-81E9-4C0D-9E29-5F536F78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92</cp:revision>
  <cp:lastPrinted>2018-06-11T07:22:00Z</cp:lastPrinted>
  <dcterms:created xsi:type="dcterms:W3CDTF">2019-03-07T21:54:00Z</dcterms:created>
  <dcterms:modified xsi:type="dcterms:W3CDTF">2020-12-25T15:46:00Z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